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597" w:rsidRPr="005D1597" w:rsidRDefault="005D1597" w:rsidP="005D1597">
      <w:pPr>
        <w:jc w:val="center"/>
        <w:rPr>
          <w:b/>
          <w:sz w:val="40"/>
        </w:rPr>
      </w:pPr>
      <w:r>
        <w:rPr>
          <w:b/>
          <w:sz w:val="40"/>
        </w:rPr>
        <w:t xml:space="preserve">Resolving </w:t>
      </w:r>
      <w:r w:rsidRPr="005D1597">
        <w:rPr>
          <w:b/>
          <w:sz w:val="40"/>
        </w:rPr>
        <w:t>Panic Attacks</w:t>
      </w:r>
    </w:p>
    <w:p w:rsidR="005D1597" w:rsidRPr="005D1597" w:rsidRDefault="005D1597" w:rsidP="005D1597">
      <w:pPr>
        <w:jc w:val="center"/>
      </w:pPr>
      <w:r w:rsidRPr="005D1597">
        <w:t>-April Chapel, MA, ALC</w:t>
      </w:r>
    </w:p>
    <w:p w:rsidR="005D1597" w:rsidRDefault="005D1597" w:rsidP="005D1597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-176648</wp:posOffset>
                </wp:positionH>
                <wp:positionV relativeFrom="paragraph">
                  <wp:posOffset>191770</wp:posOffset>
                </wp:positionV>
                <wp:extent cx="3623098" cy="275166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098" cy="2751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1597" w:rsidRPr="005D1597" w:rsidRDefault="005D1597" w:rsidP="005A5495">
                            <w:pPr>
                              <w:ind w:left="720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Common Sources</w:t>
                            </w:r>
                          </w:p>
                          <w:p w:rsidR="005D1597" w:rsidRDefault="005D1597" w:rsidP="005D1597">
                            <w:pPr>
                              <w:jc w:val="center"/>
                            </w:pPr>
                          </w:p>
                          <w:p w:rsidR="005D1597" w:rsidRDefault="005D1597" w:rsidP="005D15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Thyroid disorder</w:t>
                            </w:r>
                          </w:p>
                          <w:p w:rsidR="005D1597" w:rsidRDefault="005D1597" w:rsidP="005D15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ADHD</w:t>
                            </w:r>
                          </w:p>
                          <w:p w:rsidR="005D1597" w:rsidRDefault="005D1597" w:rsidP="005D15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Drug use</w:t>
                            </w:r>
                          </w:p>
                          <w:p w:rsidR="005D1597" w:rsidRDefault="005D1597" w:rsidP="005D15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Feelings of entrapment</w:t>
                            </w:r>
                          </w:p>
                          <w:p w:rsidR="005D1597" w:rsidRDefault="005D1597" w:rsidP="005D15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Death</w:t>
                            </w:r>
                          </w:p>
                          <w:p w:rsidR="005D1597" w:rsidRDefault="005D1597" w:rsidP="005D15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Overwhelmed by stress</w:t>
                            </w:r>
                          </w:p>
                          <w:p w:rsidR="005D1597" w:rsidRDefault="005D1597" w:rsidP="005D15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Biological sensitivity (overreactive amygdala)</w:t>
                            </w:r>
                          </w:p>
                          <w:p w:rsidR="005D1597" w:rsidRDefault="005D1597" w:rsidP="005D15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Confusion</w:t>
                            </w:r>
                          </w:p>
                          <w:p w:rsidR="005D1597" w:rsidRDefault="005D1597" w:rsidP="005D15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Pride</w:t>
                            </w:r>
                          </w:p>
                          <w:p w:rsidR="005D1597" w:rsidRDefault="005D1597" w:rsidP="005D15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Low self-esteem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9pt;margin-top:15.1pt;width:285.3pt;height:216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" filled="f" stroked="f" strokeweight=".5pt">
                <v:textbox>
                  <w:txbxContent>
                    <w:p w:rsidR="005D1597" w:rsidRPr="005D1597" w:rsidRDefault="005D1597" w:rsidP="005A5495">
                      <w:pPr>
                        <w:ind w:left="720" w:hanging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Common Sources</w:t>
                      </w:r>
                    </w:p>
                    <w:p w:rsidR="005D1597" w:rsidRDefault="005D1597" w:rsidP="005D1597">
                      <w:pPr>
                        <w:jc w:val="center"/>
                      </w:pPr>
                    </w:p>
                    <w:p w:rsidR="005D1597" w:rsidRDefault="005D1597" w:rsidP="005D159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Thyroid disorder</w:t>
                      </w:r>
                    </w:p>
                    <w:p w:rsidR="005D1597" w:rsidRDefault="005D1597" w:rsidP="005D159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ADHD</w:t>
                      </w:r>
                    </w:p>
                    <w:p w:rsidR="005D1597" w:rsidRDefault="005D1597" w:rsidP="005D159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Drug use</w:t>
                      </w:r>
                    </w:p>
                    <w:p w:rsidR="005D1597" w:rsidRDefault="005D1597" w:rsidP="005D159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Feelings of entrapment</w:t>
                      </w:r>
                    </w:p>
                    <w:p w:rsidR="005D1597" w:rsidRDefault="005D1597" w:rsidP="005D159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Death</w:t>
                      </w:r>
                    </w:p>
                    <w:p w:rsidR="005D1597" w:rsidRDefault="005D1597" w:rsidP="005D159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Overwhelmed by stress</w:t>
                      </w:r>
                    </w:p>
                    <w:p w:rsidR="005D1597" w:rsidRDefault="005D1597" w:rsidP="005D159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Biological sensitivity (overreactive amygdala)</w:t>
                      </w:r>
                    </w:p>
                    <w:p w:rsidR="005D1597" w:rsidRDefault="005D1597" w:rsidP="005D159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Confusion</w:t>
                      </w:r>
                    </w:p>
                    <w:p w:rsidR="005D1597" w:rsidRDefault="005D1597" w:rsidP="005D159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Pride</w:t>
                      </w:r>
                    </w:p>
                    <w:p w:rsidR="005D1597" w:rsidRDefault="005D1597" w:rsidP="005D159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Low self-esteem</w:t>
                      </w:r>
                    </w:p>
                  </w:txbxContent>
                </v:textbox>
              </v:shape>
            </w:pict>
          </mc:Fallback>
        </mc:AlternateContent>
      </w:r>
    </w:p>
    <w:p w:rsidR="005D1597" w:rsidRPr="005D1597" w:rsidRDefault="005D1597" w:rsidP="005D1597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-847787</wp:posOffset>
                </wp:positionH>
                <wp:positionV relativeFrom="paragraph">
                  <wp:posOffset>2640877</wp:posOffset>
                </wp:positionV>
                <wp:extent cx="7654286" cy="567353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4286" cy="56735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1597" w:rsidRDefault="00683FC5" w:rsidP="00F349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Visit doctor to rule out medical issues contributing to panic.</w:t>
                            </w:r>
                          </w:p>
                          <w:p w:rsidR="0079260B" w:rsidRDefault="0079260B"/>
                          <w:p w:rsidR="0079260B" w:rsidRPr="00F349B5" w:rsidRDefault="0079260B" w:rsidP="00F349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t>Ask yourself, “</w:t>
                            </w:r>
                            <w:r w:rsidRPr="00F349B5">
                              <w:rPr>
                                <w:i/>
                              </w:rPr>
                              <w:t>What is so difficult for me to deal with that I’m turning it inward and scaring myself?”.</w:t>
                            </w:r>
                          </w:p>
                          <w:p w:rsidR="00683FC5" w:rsidRDefault="00683FC5"/>
                          <w:p w:rsidR="00683FC5" w:rsidRDefault="00683FC5" w:rsidP="00F349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Resolve feelings of entrapment by realizing choice to be in marriage, at job, in house, etc. Do you have options? Evaluate if you are being forced or if you </w:t>
                            </w:r>
                            <w:r w:rsidR="0079260B">
                              <w:t xml:space="preserve">actually </w:t>
                            </w:r>
                            <w:r>
                              <w:t>have free choice.</w:t>
                            </w:r>
                          </w:p>
                          <w:p w:rsidR="00683FC5" w:rsidRDefault="00683FC5"/>
                          <w:p w:rsidR="00683FC5" w:rsidRDefault="00683FC5" w:rsidP="00F349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Strengthen coping skills to manage stress. Evaluate importance of stressor.</w:t>
                            </w:r>
                          </w:p>
                          <w:p w:rsidR="00683FC5" w:rsidRDefault="00683FC5"/>
                          <w:p w:rsidR="00683FC5" w:rsidRDefault="00683FC5" w:rsidP="00F349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Direct energy into solving the problem instead of being immobilized by feeling bad. Make a decision.</w:t>
                            </w:r>
                          </w:p>
                          <w:p w:rsidR="00683FC5" w:rsidRDefault="00683FC5"/>
                          <w:p w:rsidR="00683FC5" w:rsidRDefault="00683FC5" w:rsidP="00F349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Seek out information that will reduce confusion. Knowledge is power. Do you need to research community resources, have a hard conversation, meet with a </w:t>
                            </w:r>
                            <w:r w:rsidR="00F349B5">
                              <w:t xml:space="preserve">pastor, sponsor, </w:t>
                            </w:r>
                            <w:r>
                              <w:t>lawyer, etc.?</w:t>
                            </w:r>
                          </w:p>
                          <w:p w:rsidR="00683FC5" w:rsidRDefault="00683FC5"/>
                          <w:p w:rsidR="00683FC5" w:rsidRDefault="00683FC5" w:rsidP="00F349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Record how long panic attacks usually last. During an attack, use clock to track timing. (“</w:t>
                            </w:r>
                            <w:r w:rsidRPr="00F349B5">
                              <w:rPr>
                                <w:i/>
                              </w:rPr>
                              <w:t>My attacks usually last fifteen minutes…it’s been five minutes</w:t>
                            </w:r>
                            <w:r w:rsidR="003824A8" w:rsidRPr="00F349B5">
                              <w:rPr>
                                <w:i/>
                              </w:rPr>
                              <w:t>…</w:t>
                            </w:r>
                            <w:r w:rsidRPr="00F349B5">
                              <w:rPr>
                                <w:i/>
                              </w:rPr>
                              <w:t>now ten</w:t>
                            </w:r>
                            <w:r w:rsidR="003824A8" w:rsidRPr="00F349B5">
                              <w:rPr>
                                <w:i/>
                              </w:rPr>
                              <w:t xml:space="preserve"> minutes</w:t>
                            </w:r>
                            <w:r w:rsidRPr="00F349B5">
                              <w:rPr>
                                <w:i/>
                              </w:rPr>
                              <w:t>….it’s almost over</w:t>
                            </w:r>
                            <w:r>
                              <w:t>”). Be aware there is an end point to the attack; it will not last forever.</w:t>
                            </w:r>
                          </w:p>
                          <w:p w:rsidR="000C6398" w:rsidRDefault="000C6398"/>
                          <w:p w:rsidR="000C6398" w:rsidRDefault="000C6398" w:rsidP="00F349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Reconnect spiritually if you’ve become disconnected. Acknowledge and confess guilt and sin. Receive divine forgiveness and extend forgiveness to </w:t>
                            </w:r>
                            <w:r w:rsidR="0079260B">
                              <w:t xml:space="preserve">others and </w:t>
                            </w:r>
                            <w:r>
                              <w:t>yourself.</w:t>
                            </w:r>
                          </w:p>
                          <w:p w:rsidR="000C6398" w:rsidRDefault="000C6398"/>
                          <w:p w:rsidR="000C6398" w:rsidRDefault="000C6398" w:rsidP="00F349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Instead of striving for perfection, strive to get comfortable with the fact that perfection is not reality.</w:t>
                            </w:r>
                          </w:p>
                          <w:p w:rsidR="0079260B" w:rsidRDefault="0079260B"/>
                          <w:p w:rsidR="0079260B" w:rsidRDefault="0079260B" w:rsidP="00F349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Use mental discipline to limit the amount of time you will analyze something (two minutes, five minutes,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>).</w:t>
                            </w:r>
                          </w:p>
                          <w:p w:rsidR="0079260B" w:rsidRDefault="0079260B"/>
                          <w:p w:rsidR="0079260B" w:rsidRPr="00F349B5" w:rsidRDefault="0079260B" w:rsidP="00F349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t>Change “should” statements to goal statements “</w:t>
                            </w:r>
                            <w:r w:rsidRPr="00F349B5">
                              <w:rPr>
                                <w:i/>
                              </w:rPr>
                              <w:t>I would like to</w:t>
                            </w:r>
                            <w:r w:rsidR="00F349B5">
                              <w:rPr>
                                <w:i/>
                              </w:rPr>
                              <w:t>.</w:t>
                            </w:r>
                            <w:bookmarkStart w:id="0" w:name="_GoBack"/>
                            <w:bookmarkEnd w:id="0"/>
                            <w:r w:rsidRPr="00F349B5">
                              <w:rPr>
                                <w:i/>
                              </w:rPr>
                              <w:t>…I prefer….”.</w:t>
                            </w:r>
                          </w:p>
                          <w:p w:rsidR="000C6398" w:rsidRDefault="000C6398"/>
                          <w:p w:rsidR="000C6398" w:rsidRDefault="000C6398" w:rsidP="00F349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Identify what you have control over</w:t>
                            </w:r>
                            <w:r w:rsidR="000B137C">
                              <w:t xml:space="preserve"> and what you do not. Focus energies on what you can control.</w:t>
                            </w:r>
                          </w:p>
                          <w:p w:rsidR="000C6398" w:rsidRDefault="000C6398"/>
                          <w:p w:rsidR="000C6398" w:rsidRDefault="000C63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66.75pt;margin-top:207.95pt;width:602.7pt;height:4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" filled="f" stroked="f" strokeweight=".5pt">
                <v:textbox>
                  <w:txbxContent>
                    <w:p w:rsidR="005D1597" w:rsidRDefault="00683FC5" w:rsidP="00F349B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Visit doctor to rule out medical issues contributing to panic.</w:t>
                      </w:r>
                    </w:p>
                    <w:p w:rsidR="0079260B" w:rsidRDefault="0079260B"/>
                    <w:p w:rsidR="0079260B" w:rsidRPr="00F349B5" w:rsidRDefault="0079260B" w:rsidP="00F349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t>Ask yourself, “</w:t>
                      </w:r>
                      <w:r w:rsidRPr="00F349B5">
                        <w:rPr>
                          <w:i/>
                        </w:rPr>
                        <w:t>What is so difficult for me to deal with that I’m turning it inward and scaring myself?”.</w:t>
                      </w:r>
                    </w:p>
                    <w:p w:rsidR="00683FC5" w:rsidRDefault="00683FC5"/>
                    <w:p w:rsidR="00683FC5" w:rsidRDefault="00683FC5" w:rsidP="00F349B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Resolve feelings of entrapment by realizing choice to be in marriage, at job, in house, etc. Do you have options? Evaluate if you are being forced or if you </w:t>
                      </w:r>
                      <w:r w:rsidR="0079260B">
                        <w:t xml:space="preserve">actually </w:t>
                      </w:r>
                      <w:r>
                        <w:t>have free choice.</w:t>
                      </w:r>
                    </w:p>
                    <w:p w:rsidR="00683FC5" w:rsidRDefault="00683FC5"/>
                    <w:p w:rsidR="00683FC5" w:rsidRDefault="00683FC5" w:rsidP="00F349B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Strengthen coping skills to manage stress. Evaluate importance of stressor.</w:t>
                      </w:r>
                    </w:p>
                    <w:p w:rsidR="00683FC5" w:rsidRDefault="00683FC5"/>
                    <w:p w:rsidR="00683FC5" w:rsidRDefault="00683FC5" w:rsidP="00F349B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Direct energy into solving the problem instead of being immobilized by feeling bad. Make a decision.</w:t>
                      </w:r>
                    </w:p>
                    <w:p w:rsidR="00683FC5" w:rsidRDefault="00683FC5"/>
                    <w:p w:rsidR="00683FC5" w:rsidRDefault="00683FC5" w:rsidP="00F349B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Seek out information that will reduce confusion. Knowledge is power. Do you need to research community resources, have a hard conversation, meet with a </w:t>
                      </w:r>
                      <w:r w:rsidR="00F349B5">
                        <w:t xml:space="preserve">pastor, sponsor, </w:t>
                      </w:r>
                      <w:r>
                        <w:t>lawyer, etc.?</w:t>
                      </w:r>
                    </w:p>
                    <w:p w:rsidR="00683FC5" w:rsidRDefault="00683FC5"/>
                    <w:p w:rsidR="00683FC5" w:rsidRDefault="00683FC5" w:rsidP="00F349B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Record how long panic attacks usually last. During an attack, use clock to track timing. (“</w:t>
                      </w:r>
                      <w:r w:rsidRPr="00F349B5">
                        <w:rPr>
                          <w:i/>
                        </w:rPr>
                        <w:t>My attacks usually last fifteen minutes…it’s been five minutes</w:t>
                      </w:r>
                      <w:r w:rsidR="003824A8" w:rsidRPr="00F349B5">
                        <w:rPr>
                          <w:i/>
                        </w:rPr>
                        <w:t>…</w:t>
                      </w:r>
                      <w:r w:rsidRPr="00F349B5">
                        <w:rPr>
                          <w:i/>
                        </w:rPr>
                        <w:t>now ten</w:t>
                      </w:r>
                      <w:r w:rsidR="003824A8" w:rsidRPr="00F349B5">
                        <w:rPr>
                          <w:i/>
                        </w:rPr>
                        <w:t xml:space="preserve"> minutes</w:t>
                      </w:r>
                      <w:r w:rsidRPr="00F349B5">
                        <w:rPr>
                          <w:i/>
                        </w:rPr>
                        <w:t>….it’s almost over</w:t>
                      </w:r>
                      <w:r>
                        <w:t>”). Be aware there is an end point to the attack; it will not last forever.</w:t>
                      </w:r>
                    </w:p>
                    <w:p w:rsidR="000C6398" w:rsidRDefault="000C6398"/>
                    <w:p w:rsidR="000C6398" w:rsidRDefault="000C6398" w:rsidP="00F349B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Reconnect spiritually if you’ve become disconnected. Acknowledge and confess guilt and sin. Receive divine forgiveness and extend forgiveness to </w:t>
                      </w:r>
                      <w:r w:rsidR="0079260B">
                        <w:t xml:space="preserve">others and </w:t>
                      </w:r>
                      <w:r>
                        <w:t>yourself.</w:t>
                      </w:r>
                    </w:p>
                    <w:p w:rsidR="000C6398" w:rsidRDefault="000C6398"/>
                    <w:p w:rsidR="000C6398" w:rsidRDefault="000C6398" w:rsidP="00F349B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Instead of striving for perfection, strive to get comfortable with the fact that perfection is not reality.</w:t>
                      </w:r>
                    </w:p>
                    <w:p w:rsidR="0079260B" w:rsidRDefault="0079260B"/>
                    <w:p w:rsidR="0079260B" w:rsidRDefault="0079260B" w:rsidP="00F349B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Use mental discipline to limit the amount of time you will analyze something (two minutes, five minutes,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>).</w:t>
                      </w:r>
                    </w:p>
                    <w:p w:rsidR="0079260B" w:rsidRDefault="0079260B"/>
                    <w:p w:rsidR="0079260B" w:rsidRPr="00F349B5" w:rsidRDefault="0079260B" w:rsidP="00F349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t>Change “should” statements to goal statements “</w:t>
                      </w:r>
                      <w:r w:rsidRPr="00F349B5">
                        <w:rPr>
                          <w:i/>
                        </w:rPr>
                        <w:t>I would like to</w:t>
                      </w:r>
                      <w:r w:rsidR="00F349B5">
                        <w:rPr>
                          <w:i/>
                        </w:rPr>
                        <w:t>.</w:t>
                      </w:r>
                      <w:bookmarkStart w:id="1" w:name="_GoBack"/>
                      <w:bookmarkEnd w:id="1"/>
                      <w:r w:rsidRPr="00F349B5">
                        <w:rPr>
                          <w:i/>
                        </w:rPr>
                        <w:t>…I prefer….”.</w:t>
                      </w:r>
                    </w:p>
                    <w:p w:rsidR="000C6398" w:rsidRDefault="000C6398"/>
                    <w:p w:rsidR="000C6398" w:rsidRDefault="000C6398" w:rsidP="00F349B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Identify what you have control over</w:t>
                      </w:r>
                      <w:r w:rsidR="000B137C">
                        <w:t xml:space="preserve"> and what you do not. Focus energies on what you can control.</w:t>
                      </w:r>
                    </w:p>
                    <w:p w:rsidR="000C6398" w:rsidRDefault="000C6398"/>
                    <w:p w:rsidR="000C6398" w:rsidRDefault="000C6398"/>
                  </w:txbxContent>
                </v:textbox>
              </v:shape>
            </w:pict>
          </mc:Fallback>
        </mc:AlternateContent>
      </w:r>
      <w:r w:rsidRPr="005D1597">
        <w:rPr>
          <w:rFonts w:ascii="Times New Roman" w:eastAsia="Times New Roman" w:hAnsi="Times New Roman" w:cs="Times New Roman"/>
        </w:rPr>
        <w:fldChar w:fldCharType="begin"/>
      </w:r>
      <w:r w:rsidRPr="005D1597">
        <w:rPr>
          <w:rFonts w:ascii="Times New Roman" w:eastAsia="Times New Roman" w:hAnsi="Times New Roman" w:cs="Times New Roman"/>
        </w:rPr>
        <w:instrText xml:space="preserve"> INCLUDEPICTURE "https://lodginginteractive.com/wp-content/uploads/Panic-Cartoon-Face-1030x1030.jpg" \* MERGEFORMATINET </w:instrText>
      </w:r>
      <w:r w:rsidRPr="005D1597">
        <w:rPr>
          <w:rFonts w:ascii="Times New Roman" w:eastAsia="Times New Roman" w:hAnsi="Times New Roman" w:cs="Times New Roman"/>
        </w:rPr>
        <w:fldChar w:fldCharType="separate"/>
      </w:r>
      <w:r w:rsidRPr="005D159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CF0F7A8" wp14:editId="7359D606">
            <wp:extent cx="3179929" cy="3179929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315" cy="3206315"/>
                    </a:xfrm>
                    <a:prstGeom prst="rect">
                      <a:avLst/>
                    </a:prstGeom>
                    <a:noFill/>
                    <a:ln w="57150">
                      <a:noFill/>
                    </a:ln>
                  </pic:spPr>
                </pic:pic>
              </a:graphicData>
            </a:graphic>
          </wp:inline>
        </w:drawing>
      </w:r>
      <w:r w:rsidRPr="005D1597">
        <w:rPr>
          <w:rFonts w:ascii="Times New Roman" w:eastAsia="Times New Roman" w:hAnsi="Times New Roman" w:cs="Times New Roman"/>
        </w:rPr>
        <w:fldChar w:fldCharType="end"/>
      </w:r>
    </w:p>
    <w:p w:rsidR="005D1597" w:rsidRPr="005D1597" w:rsidRDefault="005D1597" w:rsidP="005D1597">
      <w:pPr>
        <w:rPr>
          <w:b/>
          <w:sz w:val="32"/>
        </w:rPr>
      </w:pPr>
    </w:p>
    <w:sectPr w:rsidR="005D1597" w:rsidRPr="005D1597" w:rsidSect="00551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E177C"/>
    <w:multiLevelType w:val="hybridMultilevel"/>
    <w:tmpl w:val="6D5258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F1885"/>
    <w:multiLevelType w:val="hybridMultilevel"/>
    <w:tmpl w:val="CD44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97"/>
    <w:rsid w:val="000B137C"/>
    <w:rsid w:val="000C6398"/>
    <w:rsid w:val="003824A8"/>
    <w:rsid w:val="00551B98"/>
    <w:rsid w:val="005A5495"/>
    <w:rsid w:val="005D1597"/>
    <w:rsid w:val="00683FC5"/>
    <w:rsid w:val="0079260B"/>
    <w:rsid w:val="00F3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7AD8"/>
  <w15:chartTrackingRefBased/>
  <w15:docId w15:val="{25B67937-5977-294D-B343-1E24C5E7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2020-09-26T18:37:00Z</dcterms:created>
  <dcterms:modified xsi:type="dcterms:W3CDTF">2020-09-26T18:37:00Z</dcterms:modified>
</cp:coreProperties>
</file>